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410673250"/>
        <w:docPartObj>
          <w:docPartGallery w:val="Cover Pages"/>
          <w:docPartUnique/>
        </w:docPartObj>
      </w:sdtPr>
      <w:sdtEndPr>
        <w:rPr>
          <w:rFonts w:ascii="Arial" w:hAnsi="Arial" w:cs="Arial"/>
          <w:iCs/>
          <w:sz w:val="20"/>
          <w:szCs w:val="20"/>
          <w:u w:val="single"/>
        </w:rPr>
      </w:sdtEndPr>
      <w:sdtContent>
        <w:p w14:paraId="5A7F09F1" w14:textId="788F514B" w:rsidR="000A4B05" w:rsidRDefault="000A4B05" w:rsidP="00D567D8">
          <w:pPr>
            <w:jc w:val="center"/>
          </w:pPr>
        </w:p>
        <w:p w14:paraId="56AD4F1F" w14:textId="2D2E9F10" w:rsidR="000A4B05" w:rsidRDefault="0008200C" w:rsidP="00D567D8">
          <w:pPr>
            <w:jc w:val="center"/>
            <w:rPr>
              <w:rFonts w:ascii="Arial" w:hAnsi="Arial" w:cs="Arial"/>
              <w:iCs/>
              <w:sz w:val="20"/>
              <w:szCs w:val="20"/>
              <w:u w:val="single"/>
            </w:rPr>
          </w:pPr>
          <w:r>
            <w:rPr>
              <w:rFonts w:ascii="Arial" w:hAnsi="Arial" w:cs="Arial"/>
              <w:i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8240" behindDoc="1" locked="0" layoutInCell="1" allowOverlap="1" wp14:anchorId="6C2519A2" wp14:editId="7CBA3BB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59220" cy="9133205"/>
                <wp:effectExtent l="0" t="0" r="0" b="0"/>
                <wp:wrapSquare wrapText="bothSides"/>
                <wp:docPr id="300487020" name="Imagen 1" descr="Imagen que contiene Diagra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487020" name="Imagen 1" descr="Imagen que contiene Diagrama&#10;&#10;Descripción generada automáticamente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20" cy="9133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A4B05">
            <w:rPr>
              <w:rFonts w:ascii="Arial" w:hAnsi="Arial" w:cs="Arial"/>
              <w:iCs/>
              <w:sz w:val="20"/>
              <w:szCs w:val="20"/>
              <w:u w:val="single"/>
            </w:rPr>
            <w:br w:type="page"/>
          </w:r>
        </w:p>
      </w:sdtContent>
    </w:sdt>
    <w:p w14:paraId="51C139AB" w14:textId="0636A51B" w:rsidR="00057046" w:rsidRDefault="00E1677E" w:rsidP="25B3160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XX</w:t>
      </w:r>
      <w:r w:rsidR="25B3160C" w:rsidRPr="25B3160C">
        <w:rPr>
          <w:rFonts w:ascii="Arial" w:hAnsi="Arial" w:cs="Arial"/>
          <w:b/>
          <w:bCs/>
          <w:sz w:val="20"/>
          <w:szCs w:val="20"/>
        </w:rPr>
        <w:t xml:space="preserve"> OPEN DE TENIS CONC</w:t>
      </w:r>
      <w:r w:rsidR="0097111B">
        <w:rPr>
          <w:rFonts w:ascii="Arial" w:hAnsi="Arial" w:cs="Arial"/>
          <w:b/>
          <w:bCs/>
          <w:sz w:val="20"/>
          <w:szCs w:val="20"/>
        </w:rPr>
        <w:t>ELLO DE GONDOMAR “S4 ASESORES</w:t>
      </w:r>
      <w:r w:rsidR="25B3160C" w:rsidRPr="25B3160C">
        <w:rPr>
          <w:rFonts w:ascii="Arial" w:hAnsi="Arial" w:cs="Arial"/>
          <w:b/>
          <w:bCs/>
          <w:sz w:val="20"/>
          <w:szCs w:val="20"/>
        </w:rPr>
        <w:t>”</w:t>
      </w:r>
    </w:p>
    <w:p w14:paraId="7CCE340D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0DAFDC40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2EA12ABD" w14:textId="77777777" w:rsidR="00057046" w:rsidRPr="00057046" w:rsidRDefault="00057046" w:rsidP="00057046">
      <w:pPr>
        <w:rPr>
          <w:rFonts w:ascii="Arial" w:hAnsi="Arial" w:cs="Arial"/>
          <w:sz w:val="20"/>
          <w:szCs w:val="20"/>
        </w:rPr>
      </w:pPr>
    </w:p>
    <w:p w14:paraId="77F163EE" w14:textId="77777777" w:rsidR="00057046" w:rsidRDefault="00057046" w:rsidP="002C37F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293A869" w14:textId="77777777" w:rsidR="0036250B" w:rsidRDefault="00057046" w:rsidP="00057046">
      <w:pPr>
        <w:tabs>
          <w:tab w:val="left" w:pos="2625"/>
          <w:tab w:val="left" w:pos="5610"/>
        </w:tabs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6250B">
        <w:rPr>
          <w:rFonts w:ascii="Arial" w:hAnsi="Arial" w:cs="Arial"/>
          <w:b/>
          <w:iCs/>
          <w:sz w:val="20"/>
          <w:szCs w:val="20"/>
        </w:rPr>
        <w:t>Categorías:</w:t>
      </w:r>
      <w:r>
        <w:rPr>
          <w:rFonts w:ascii="Arial" w:hAnsi="Arial" w:cs="Arial"/>
          <w:b/>
          <w:iCs/>
          <w:sz w:val="20"/>
          <w:szCs w:val="20"/>
        </w:rPr>
        <w:tab/>
      </w:r>
    </w:p>
    <w:p w14:paraId="75B07CDD" w14:textId="77777777" w:rsidR="002C37F6" w:rsidRDefault="002C37F6" w:rsidP="002C37F6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14:paraId="0EB31763" w14:textId="77777777" w:rsidR="00117DA9" w:rsidRPr="00117DA9" w:rsidRDefault="00117DA9" w:rsidP="00117DA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- </w:t>
      </w:r>
      <w:r>
        <w:rPr>
          <w:rFonts w:ascii="Arial" w:hAnsi="Arial" w:cs="Arial"/>
          <w:iCs/>
          <w:sz w:val="20"/>
          <w:szCs w:val="20"/>
        </w:rPr>
        <w:t>Absoluto femenino.</w:t>
      </w:r>
    </w:p>
    <w:p w14:paraId="0794E724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Absoluto masculino.</w:t>
      </w:r>
    </w:p>
    <w:p w14:paraId="76741010" w14:textId="77777777" w:rsidR="004D3E39" w:rsidRDefault="00D01F2A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7315E8">
        <w:rPr>
          <w:rFonts w:ascii="Arial" w:hAnsi="Arial" w:cs="Arial"/>
          <w:iCs/>
          <w:sz w:val="20"/>
          <w:szCs w:val="20"/>
        </w:rPr>
        <w:t>Alevín femenino</w:t>
      </w:r>
    </w:p>
    <w:p w14:paraId="5D993AA9" w14:textId="7D5868D3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Alevín</w:t>
      </w:r>
      <w:r>
        <w:rPr>
          <w:rFonts w:ascii="Arial" w:hAnsi="Arial" w:cs="Arial"/>
          <w:iCs/>
          <w:sz w:val="20"/>
          <w:szCs w:val="20"/>
        </w:rPr>
        <w:t xml:space="preserve"> masculino</w:t>
      </w:r>
    </w:p>
    <w:p w14:paraId="5A6C412E" w14:textId="208F6268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Infantil</w:t>
      </w:r>
      <w:r>
        <w:rPr>
          <w:rFonts w:ascii="Arial" w:hAnsi="Arial" w:cs="Arial"/>
          <w:iCs/>
          <w:sz w:val="20"/>
          <w:szCs w:val="20"/>
        </w:rPr>
        <w:t xml:space="preserve"> masculino</w:t>
      </w:r>
    </w:p>
    <w:p w14:paraId="060D6F1C" w14:textId="29AE6F87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</w:t>
      </w:r>
      <w:r w:rsidR="00B32FC3">
        <w:rPr>
          <w:rFonts w:ascii="Arial" w:hAnsi="Arial" w:cs="Arial"/>
          <w:iCs/>
          <w:sz w:val="20"/>
          <w:szCs w:val="20"/>
        </w:rPr>
        <w:t>Infantil</w:t>
      </w:r>
      <w:r>
        <w:rPr>
          <w:rFonts w:ascii="Arial" w:hAnsi="Arial" w:cs="Arial"/>
          <w:iCs/>
          <w:sz w:val="20"/>
          <w:szCs w:val="20"/>
        </w:rPr>
        <w:t xml:space="preserve"> femenino</w:t>
      </w:r>
    </w:p>
    <w:p w14:paraId="23F94F75" w14:textId="184E3101" w:rsidR="00E1677E" w:rsidRDefault="00E1677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cadete femenino</w:t>
      </w:r>
    </w:p>
    <w:p w14:paraId="4C6C4024" w14:textId="77777777" w:rsidR="006E0048" w:rsidRDefault="00D56B8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veteranos +35</w:t>
      </w:r>
    </w:p>
    <w:p w14:paraId="6FE57D0B" w14:textId="77777777" w:rsidR="00D56B8E" w:rsidRDefault="00D56B8E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- veteranas +35</w:t>
      </w:r>
    </w:p>
    <w:p w14:paraId="232D5B32" w14:textId="68129333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E1058FE" w14:textId="77777777" w:rsidR="007315E8" w:rsidRDefault="007315E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7432DB37" w14:textId="77777777" w:rsidR="0074321D" w:rsidRDefault="0074321D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74321D">
        <w:rPr>
          <w:rFonts w:ascii="Arial" w:hAnsi="Arial" w:cs="Arial"/>
          <w:iCs/>
          <w:sz w:val="20"/>
          <w:szCs w:val="20"/>
          <w:u w:val="single"/>
        </w:rPr>
        <w:t>No federadas</w:t>
      </w:r>
      <w:r>
        <w:rPr>
          <w:rFonts w:ascii="Arial" w:hAnsi="Arial" w:cs="Arial"/>
          <w:iCs/>
          <w:sz w:val="20"/>
          <w:szCs w:val="20"/>
        </w:rPr>
        <w:t>:</w:t>
      </w:r>
    </w:p>
    <w:p w14:paraId="5E10D01A" w14:textId="77777777" w:rsidR="006B0C76" w:rsidRDefault="006B0C76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460C70DA" w14:textId="77777777" w:rsidR="0074321D" w:rsidRDefault="0074321D" w:rsidP="0074321D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masculino</w:t>
      </w:r>
    </w:p>
    <w:p w14:paraId="66523B40" w14:textId="77777777" w:rsidR="006B0C76" w:rsidRDefault="0074321D" w:rsidP="007315E8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mixt</w:t>
      </w:r>
      <w:r w:rsidR="007315E8">
        <w:rPr>
          <w:rFonts w:ascii="Arial" w:hAnsi="Arial" w:cs="Arial"/>
          <w:iCs/>
          <w:sz w:val="20"/>
          <w:szCs w:val="20"/>
        </w:rPr>
        <w:t>o</w:t>
      </w:r>
    </w:p>
    <w:p w14:paraId="17C188C9" w14:textId="1A96986B" w:rsidR="00434637" w:rsidRPr="007315E8" w:rsidRDefault="00434637" w:rsidP="007315E8">
      <w:pPr>
        <w:pStyle w:val="Prrafodelist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Dobles Femenino </w:t>
      </w:r>
    </w:p>
    <w:p w14:paraId="7BB80134" w14:textId="77777777" w:rsidR="006E0048" w:rsidRDefault="006E0048" w:rsidP="004D3E39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5D132ADD" w14:textId="77777777" w:rsidR="00D01F2A" w:rsidRDefault="0036250B" w:rsidP="006E0048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Fase </w:t>
      </w:r>
      <w:r w:rsidR="007315E8">
        <w:rPr>
          <w:rFonts w:ascii="Arial" w:hAnsi="Arial" w:cs="Arial"/>
          <w:iCs/>
          <w:sz w:val="20"/>
          <w:szCs w:val="20"/>
        </w:rPr>
        <w:t xml:space="preserve">previa </w:t>
      </w:r>
      <w:r w:rsidR="001C0A57">
        <w:rPr>
          <w:rFonts w:ascii="Arial" w:hAnsi="Arial" w:cs="Arial"/>
          <w:iCs/>
          <w:sz w:val="20"/>
          <w:szCs w:val="20"/>
        </w:rPr>
        <w:t>alevín</w:t>
      </w:r>
      <w:r w:rsidR="006E0048">
        <w:rPr>
          <w:rFonts w:ascii="Arial" w:hAnsi="Arial" w:cs="Arial"/>
          <w:iCs/>
          <w:sz w:val="20"/>
          <w:szCs w:val="20"/>
        </w:rPr>
        <w:t>, cadete, absoluto, veteranos +35 de 32 jugadores (8 cabezas de serie)</w:t>
      </w:r>
    </w:p>
    <w:p w14:paraId="43604D9B" w14:textId="77777777" w:rsidR="006E0048" w:rsidRPr="006E0048" w:rsidRDefault="007315E8" w:rsidP="006E0048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- Fase final </w:t>
      </w:r>
      <w:r w:rsidR="001C0A57">
        <w:rPr>
          <w:rFonts w:ascii="Arial" w:hAnsi="Arial" w:cs="Arial"/>
          <w:iCs/>
          <w:sz w:val="20"/>
          <w:szCs w:val="20"/>
        </w:rPr>
        <w:t>alevín</w:t>
      </w:r>
      <w:r w:rsidR="006E0048">
        <w:rPr>
          <w:rFonts w:ascii="Arial" w:hAnsi="Arial" w:cs="Arial"/>
          <w:iCs/>
          <w:sz w:val="20"/>
          <w:szCs w:val="20"/>
        </w:rPr>
        <w:t>, cadete, absoluto, veteranos +</w:t>
      </w:r>
      <w:r w:rsidR="00D27D3B">
        <w:rPr>
          <w:rFonts w:ascii="Arial" w:hAnsi="Arial" w:cs="Arial"/>
          <w:iCs/>
          <w:sz w:val="20"/>
          <w:szCs w:val="20"/>
        </w:rPr>
        <w:t>35 de</w:t>
      </w:r>
      <w:r w:rsidR="006E0048">
        <w:rPr>
          <w:rFonts w:ascii="Arial" w:hAnsi="Arial" w:cs="Arial"/>
          <w:iCs/>
          <w:sz w:val="20"/>
          <w:szCs w:val="20"/>
        </w:rPr>
        <w:t xml:space="preserve"> 16 jugadores, 12 por ranking – 4 cabezas de serie – 4 previas.</w:t>
      </w:r>
    </w:p>
    <w:p w14:paraId="608E0DAC" w14:textId="77777777" w:rsidR="00D01F2A" w:rsidRPr="00057046" w:rsidRDefault="00D01F2A" w:rsidP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44AF5B92" w14:textId="77777777" w:rsidR="00057046" w:rsidRDefault="00057046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658D2F3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INSCRIPCIONES:</w:t>
      </w:r>
    </w:p>
    <w:p w14:paraId="68A15EC2" w14:textId="1BB7158F" w:rsidR="0036250B" w:rsidRDefault="00057046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absoluto</w:t>
      </w:r>
      <w:r w:rsidR="00E1677E">
        <w:rPr>
          <w:rFonts w:ascii="Arial" w:hAnsi="Arial" w:cs="Arial"/>
          <w:iCs/>
          <w:sz w:val="20"/>
          <w:szCs w:val="20"/>
        </w:rPr>
        <w:t>: 15</w:t>
      </w:r>
      <w:r w:rsidR="00D01F2A">
        <w:rPr>
          <w:rFonts w:ascii="Arial" w:hAnsi="Arial" w:cs="Arial"/>
          <w:iCs/>
          <w:sz w:val="20"/>
          <w:szCs w:val="20"/>
        </w:rPr>
        <w:t>€</w:t>
      </w:r>
      <w:r w:rsidR="0036250B">
        <w:rPr>
          <w:rFonts w:ascii="Arial" w:hAnsi="Arial" w:cs="Arial"/>
          <w:iCs/>
          <w:sz w:val="20"/>
          <w:szCs w:val="20"/>
        </w:rPr>
        <w:t xml:space="preserve">.   </w:t>
      </w:r>
    </w:p>
    <w:p w14:paraId="11BD384F" w14:textId="77777777" w:rsidR="00057046" w:rsidRDefault="00D56B8E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alevín</w:t>
      </w:r>
      <w:r w:rsidR="004D3E39">
        <w:rPr>
          <w:rFonts w:ascii="Arial" w:hAnsi="Arial" w:cs="Arial"/>
          <w:iCs/>
          <w:sz w:val="20"/>
          <w:szCs w:val="20"/>
        </w:rPr>
        <w:t xml:space="preserve">: </w:t>
      </w:r>
      <w:r w:rsidR="00DC3310">
        <w:rPr>
          <w:rFonts w:ascii="Arial" w:hAnsi="Arial" w:cs="Arial"/>
          <w:iCs/>
          <w:sz w:val="20"/>
          <w:szCs w:val="20"/>
        </w:rPr>
        <w:t xml:space="preserve"> 12</w:t>
      </w:r>
      <w:r w:rsidR="00D01F2A">
        <w:rPr>
          <w:rFonts w:ascii="Arial" w:hAnsi="Arial" w:cs="Arial"/>
          <w:iCs/>
          <w:sz w:val="20"/>
          <w:szCs w:val="20"/>
        </w:rPr>
        <w:t>€</w:t>
      </w:r>
    </w:p>
    <w:p w14:paraId="2325DD88" w14:textId="4D12CBB7" w:rsidR="006E0048" w:rsidRDefault="00B32FC3" w:rsidP="00E424E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Infantil</w:t>
      </w:r>
      <w:r w:rsidR="00DC3310">
        <w:rPr>
          <w:rFonts w:ascii="Arial" w:hAnsi="Arial" w:cs="Arial"/>
          <w:iCs/>
          <w:sz w:val="20"/>
          <w:szCs w:val="20"/>
        </w:rPr>
        <w:t>: 12</w:t>
      </w:r>
      <w:r w:rsidR="0074321D">
        <w:rPr>
          <w:rFonts w:ascii="Arial" w:hAnsi="Arial" w:cs="Arial"/>
          <w:iCs/>
          <w:sz w:val="20"/>
          <w:szCs w:val="20"/>
        </w:rPr>
        <w:t>€</w:t>
      </w:r>
    </w:p>
    <w:p w14:paraId="7EB07209" w14:textId="1A67A162" w:rsidR="0036250B" w:rsidRDefault="004D3E39" w:rsidP="004D3E3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4D3E39">
        <w:rPr>
          <w:rFonts w:ascii="Arial" w:hAnsi="Arial" w:cs="Arial"/>
          <w:iCs/>
          <w:sz w:val="20"/>
          <w:szCs w:val="20"/>
        </w:rPr>
        <w:t>veteranos</w:t>
      </w:r>
      <w:r w:rsidR="0074321D">
        <w:rPr>
          <w:rFonts w:ascii="Arial" w:hAnsi="Arial" w:cs="Arial"/>
          <w:iCs/>
          <w:sz w:val="20"/>
          <w:szCs w:val="20"/>
        </w:rPr>
        <w:t>/as</w:t>
      </w:r>
      <w:r w:rsidR="00D01F2A" w:rsidRPr="004D3E39">
        <w:rPr>
          <w:rFonts w:ascii="Arial" w:hAnsi="Arial" w:cs="Arial"/>
          <w:iCs/>
          <w:sz w:val="20"/>
          <w:szCs w:val="20"/>
        </w:rPr>
        <w:t xml:space="preserve">: </w:t>
      </w:r>
      <w:r w:rsidR="00E1677E">
        <w:rPr>
          <w:rFonts w:ascii="Arial" w:hAnsi="Arial" w:cs="Arial"/>
          <w:iCs/>
          <w:sz w:val="20"/>
          <w:szCs w:val="20"/>
        </w:rPr>
        <w:t>15</w:t>
      </w:r>
      <w:r>
        <w:rPr>
          <w:rFonts w:ascii="Arial" w:hAnsi="Arial" w:cs="Arial"/>
          <w:iCs/>
          <w:sz w:val="20"/>
          <w:szCs w:val="20"/>
        </w:rPr>
        <w:t>€</w:t>
      </w:r>
    </w:p>
    <w:p w14:paraId="5213B5FC" w14:textId="1B0CFF0F" w:rsidR="006E0048" w:rsidRDefault="00E1677E" w:rsidP="004D3E3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dobles 14€ (7</w:t>
      </w:r>
      <w:r w:rsidR="006E0048">
        <w:rPr>
          <w:rFonts w:ascii="Arial" w:hAnsi="Arial" w:cs="Arial"/>
          <w:iCs/>
          <w:sz w:val="20"/>
          <w:szCs w:val="20"/>
        </w:rPr>
        <w:t>€ por jugador)</w:t>
      </w:r>
    </w:p>
    <w:p w14:paraId="593961FB" w14:textId="77777777" w:rsidR="0074321D" w:rsidRPr="004D3E39" w:rsidRDefault="0074321D" w:rsidP="001C0A57">
      <w:pPr>
        <w:autoSpaceDE w:val="0"/>
        <w:autoSpaceDN w:val="0"/>
        <w:adjustRightInd w:val="0"/>
        <w:ind w:left="2484"/>
        <w:rPr>
          <w:rFonts w:ascii="Arial" w:hAnsi="Arial" w:cs="Arial"/>
          <w:iCs/>
          <w:sz w:val="20"/>
          <w:szCs w:val="20"/>
        </w:rPr>
      </w:pPr>
    </w:p>
    <w:p w14:paraId="0970C76F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. Fechas:</w:t>
      </w:r>
    </w:p>
    <w:p w14:paraId="469F9A5B" w14:textId="184DD4AE" w:rsidR="0036250B" w:rsidRDefault="00E579C2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Fases finales del </w:t>
      </w:r>
      <w:r w:rsidR="00E1677E">
        <w:rPr>
          <w:rFonts w:ascii="Arial" w:hAnsi="Arial" w:cs="Arial"/>
          <w:sz w:val="20"/>
          <w:szCs w:val="20"/>
        </w:rPr>
        <w:t>3</w:t>
      </w:r>
      <w:r w:rsidR="007315E8">
        <w:rPr>
          <w:rFonts w:ascii="Arial" w:hAnsi="Arial" w:cs="Arial"/>
          <w:sz w:val="20"/>
          <w:szCs w:val="20"/>
        </w:rPr>
        <w:t xml:space="preserve"> </w:t>
      </w:r>
      <w:r w:rsidR="00E1677E">
        <w:rPr>
          <w:rFonts w:ascii="Arial" w:hAnsi="Arial" w:cs="Arial"/>
          <w:sz w:val="20"/>
          <w:szCs w:val="20"/>
        </w:rPr>
        <w:t>al 6</w:t>
      </w:r>
      <w:r>
        <w:rPr>
          <w:rFonts w:ascii="Arial" w:hAnsi="Arial" w:cs="Arial"/>
          <w:sz w:val="20"/>
          <w:szCs w:val="20"/>
        </w:rPr>
        <w:t xml:space="preserve"> de agosto</w:t>
      </w:r>
      <w:r w:rsidR="25B3160C" w:rsidRPr="25B3160C">
        <w:rPr>
          <w:rFonts w:ascii="Arial" w:hAnsi="Arial" w:cs="Arial"/>
          <w:sz w:val="20"/>
          <w:szCs w:val="20"/>
        </w:rPr>
        <w:t>.</w:t>
      </w:r>
    </w:p>
    <w:p w14:paraId="73F17544" w14:textId="390050DA" w:rsidR="007A4B4E" w:rsidRPr="0074321D" w:rsidRDefault="006D2164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Fases previas del 29 de julio</w:t>
      </w:r>
      <w:r w:rsidR="007315E8">
        <w:rPr>
          <w:rFonts w:ascii="Arial" w:hAnsi="Arial" w:cs="Arial"/>
          <w:sz w:val="20"/>
          <w:szCs w:val="20"/>
        </w:rPr>
        <w:t xml:space="preserve"> </w:t>
      </w:r>
      <w:r w:rsidR="00E1677E">
        <w:rPr>
          <w:rFonts w:ascii="Arial" w:hAnsi="Arial" w:cs="Arial"/>
          <w:sz w:val="20"/>
          <w:szCs w:val="20"/>
        </w:rPr>
        <w:t>al 2</w:t>
      </w:r>
      <w:r w:rsidR="00E579C2">
        <w:rPr>
          <w:rFonts w:ascii="Arial" w:hAnsi="Arial" w:cs="Arial"/>
          <w:sz w:val="20"/>
          <w:szCs w:val="20"/>
        </w:rPr>
        <w:t xml:space="preserve"> de AGOSTO</w:t>
      </w:r>
      <w:r w:rsidR="25B3160C" w:rsidRPr="25B3160C">
        <w:rPr>
          <w:rFonts w:ascii="Arial" w:hAnsi="Arial" w:cs="Arial"/>
          <w:sz w:val="20"/>
          <w:szCs w:val="20"/>
        </w:rPr>
        <w:t>.</w:t>
      </w:r>
    </w:p>
    <w:p w14:paraId="112C943D" w14:textId="2C47594F" w:rsidR="0036250B" w:rsidRPr="006117F8" w:rsidRDefault="006D2164" w:rsidP="25B3160C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Límite Inscripción: 24</w:t>
      </w:r>
      <w:r w:rsidR="00E579C2">
        <w:rPr>
          <w:rFonts w:ascii="Arial" w:hAnsi="Arial" w:cs="Arial"/>
          <w:sz w:val="20"/>
          <w:szCs w:val="20"/>
          <w:u w:val="single"/>
        </w:rPr>
        <w:t xml:space="preserve"> de JULIO</w:t>
      </w:r>
      <w:r w:rsidR="25B3160C" w:rsidRPr="25B3160C">
        <w:rPr>
          <w:rFonts w:ascii="Arial" w:hAnsi="Arial" w:cs="Arial"/>
          <w:sz w:val="20"/>
          <w:szCs w:val="20"/>
          <w:u w:val="single"/>
        </w:rPr>
        <w:t xml:space="preserve"> a las 20:00 horas.</w:t>
      </w:r>
    </w:p>
    <w:p w14:paraId="763F963D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  <w:u w:val="single"/>
        </w:rPr>
      </w:pPr>
    </w:p>
    <w:p w14:paraId="00739734" w14:textId="77777777" w:rsidR="0036250B" w:rsidRDefault="0036250B" w:rsidP="007A4B4E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EL TORNE</w:t>
      </w:r>
      <w:r w:rsidR="003E5F3C">
        <w:rPr>
          <w:rFonts w:ascii="Arial" w:hAnsi="Arial" w:cs="Arial"/>
          <w:b/>
          <w:iCs/>
          <w:sz w:val="20"/>
          <w:szCs w:val="20"/>
        </w:rPr>
        <w:t xml:space="preserve">O SE DISPUTARÁ EN EL </w:t>
      </w:r>
      <w:r w:rsidR="00D567D8">
        <w:rPr>
          <w:rFonts w:ascii="Arial" w:hAnsi="Arial" w:cs="Arial"/>
          <w:b/>
          <w:iCs/>
          <w:sz w:val="20"/>
          <w:szCs w:val="20"/>
        </w:rPr>
        <w:t>PABELLON DE</w:t>
      </w:r>
      <w:r>
        <w:rPr>
          <w:rFonts w:ascii="Arial" w:hAnsi="Arial" w:cs="Arial"/>
          <w:b/>
          <w:iCs/>
          <w:sz w:val="20"/>
          <w:szCs w:val="20"/>
        </w:rPr>
        <w:t xml:space="preserve"> DEPORTES DE GONDOMAR</w:t>
      </w:r>
      <w:r w:rsidR="006B0C76">
        <w:rPr>
          <w:rFonts w:ascii="Arial" w:hAnsi="Arial" w:cs="Arial"/>
          <w:b/>
          <w:iCs/>
          <w:sz w:val="20"/>
          <w:szCs w:val="20"/>
        </w:rPr>
        <w:t>, LAS PISTAS DEL IES AUGA DA LAXE Y</w:t>
      </w:r>
      <w:r w:rsidR="007A4B4E">
        <w:rPr>
          <w:rFonts w:ascii="Arial" w:hAnsi="Arial" w:cs="Arial"/>
          <w:b/>
          <w:iCs/>
          <w:sz w:val="20"/>
          <w:szCs w:val="20"/>
        </w:rPr>
        <w:t xml:space="preserve"> LAS PISTAS DE TENIS SITUADAS AL LADO DEL CAMPO DE FUTBOL AS CERCAS DE GONDOMAR</w:t>
      </w:r>
      <w:r>
        <w:rPr>
          <w:rFonts w:ascii="Arial" w:hAnsi="Arial" w:cs="Arial"/>
          <w:b/>
          <w:iCs/>
          <w:sz w:val="20"/>
          <w:szCs w:val="20"/>
        </w:rPr>
        <w:t>.</w:t>
      </w:r>
    </w:p>
    <w:p w14:paraId="6D7C4EE0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54EACEED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Reglamento del Torneo:</w:t>
      </w:r>
    </w:p>
    <w:p w14:paraId="4F114086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</w:p>
    <w:p w14:paraId="63E53A21" w14:textId="081AD77C" w:rsidR="0036250B" w:rsidRDefault="25B3160C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25B3160C">
        <w:rPr>
          <w:rFonts w:ascii="Arial" w:hAnsi="Arial" w:cs="Arial"/>
          <w:sz w:val="20"/>
          <w:szCs w:val="20"/>
        </w:rPr>
        <w:t>1. El Torneo se regirá por las normas de la R.F.E.T. Será obligatorio estar en posesión de la licencia federativa de tenis válida para el presente año</w:t>
      </w:r>
      <w:r w:rsidR="006B31D4">
        <w:rPr>
          <w:rFonts w:ascii="Arial" w:hAnsi="Arial" w:cs="Arial"/>
          <w:sz w:val="20"/>
          <w:szCs w:val="20"/>
        </w:rPr>
        <w:t xml:space="preserve"> 2023</w:t>
      </w:r>
      <w:r w:rsidRPr="25B3160C">
        <w:rPr>
          <w:rFonts w:ascii="Arial" w:hAnsi="Arial" w:cs="Arial"/>
          <w:sz w:val="20"/>
          <w:szCs w:val="20"/>
        </w:rPr>
        <w:t>.</w:t>
      </w:r>
    </w:p>
    <w:p w14:paraId="6BF401F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0AFB615B" w14:textId="557C4D4A" w:rsidR="0036250B" w:rsidRDefault="006B31D4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El día 26</w:t>
      </w:r>
      <w:r w:rsidR="0097111B">
        <w:rPr>
          <w:rFonts w:ascii="Arial" w:hAnsi="Arial" w:cs="Arial"/>
          <w:sz w:val="20"/>
          <w:szCs w:val="20"/>
        </w:rPr>
        <w:t xml:space="preserve"> de JULIO</w:t>
      </w:r>
      <w:r w:rsidR="25B3160C" w:rsidRPr="25B3160C">
        <w:rPr>
          <w:rFonts w:ascii="Arial" w:hAnsi="Arial" w:cs="Arial"/>
          <w:sz w:val="20"/>
          <w:szCs w:val="20"/>
        </w:rPr>
        <w:t xml:space="preserve"> a las 20:00 h se expondrán las listas de los jugadores en Internet. Es obligación de los jugadores comprobar que su inscripción (Ranking) es correcta, a partir de las 15:00 horas se realizará el sorteo en el Pabellón Municipal de Gondomar.</w:t>
      </w:r>
    </w:p>
    <w:p w14:paraId="68D29BA0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72A93279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3. Todos los partidos se disputarán al mejor de 3 sets con </w:t>
      </w:r>
      <w:proofErr w:type="spellStart"/>
      <w:r>
        <w:rPr>
          <w:rFonts w:ascii="Arial" w:hAnsi="Arial" w:cs="Arial"/>
          <w:iCs/>
          <w:sz w:val="20"/>
          <w:szCs w:val="20"/>
        </w:rPr>
        <w:t>tie</w:t>
      </w:r>
      <w:proofErr w:type="spellEnd"/>
      <w:r>
        <w:rPr>
          <w:rFonts w:ascii="Arial" w:hAnsi="Arial" w:cs="Arial"/>
          <w:iCs/>
          <w:sz w:val="20"/>
          <w:szCs w:val="20"/>
        </w:rPr>
        <w:t>-b</w:t>
      </w:r>
      <w:r w:rsidR="000D795E">
        <w:rPr>
          <w:rFonts w:ascii="Arial" w:hAnsi="Arial" w:cs="Arial"/>
          <w:iCs/>
          <w:sz w:val="20"/>
          <w:szCs w:val="20"/>
        </w:rPr>
        <w:t>reak en los dos primeros. En</w:t>
      </w:r>
      <w:r>
        <w:rPr>
          <w:rFonts w:ascii="Arial" w:hAnsi="Arial" w:cs="Arial"/>
          <w:iCs/>
          <w:sz w:val="20"/>
          <w:szCs w:val="20"/>
        </w:rPr>
        <w:t xml:space="preserve"> todos los partidos</w:t>
      </w:r>
      <w:r w:rsidR="003E5F3C">
        <w:rPr>
          <w:rFonts w:ascii="Arial" w:hAnsi="Arial" w:cs="Arial"/>
          <w:iCs/>
          <w:sz w:val="20"/>
          <w:szCs w:val="20"/>
        </w:rPr>
        <w:t>, si</w:t>
      </w:r>
      <w:r>
        <w:rPr>
          <w:rFonts w:ascii="Arial" w:hAnsi="Arial" w:cs="Arial"/>
          <w:iCs/>
          <w:sz w:val="20"/>
          <w:szCs w:val="20"/>
        </w:rPr>
        <w:t xml:space="preserve"> hace falta tercer set se jugará un </w:t>
      </w:r>
      <w:proofErr w:type="spellStart"/>
      <w:r>
        <w:rPr>
          <w:rFonts w:ascii="Arial" w:hAnsi="Arial" w:cs="Arial"/>
          <w:iCs/>
          <w:sz w:val="20"/>
          <w:szCs w:val="20"/>
        </w:rPr>
        <w:t>super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tie</w:t>
      </w:r>
      <w:proofErr w:type="spellEnd"/>
      <w:r>
        <w:rPr>
          <w:rFonts w:ascii="Arial" w:hAnsi="Arial" w:cs="Arial"/>
          <w:iCs/>
          <w:sz w:val="20"/>
          <w:szCs w:val="20"/>
        </w:rPr>
        <w:t>-break al mejor de 10 puntos). Se designarán los “</w:t>
      </w:r>
      <w:proofErr w:type="spellStart"/>
      <w:r>
        <w:rPr>
          <w:rFonts w:ascii="Arial" w:hAnsi="Arial" w:cs="Arial"/>
          <w:iCs/>
          <w:sz w:val="20"/>
          <w:szCs w:val="20"/>
        </w:rPr>
        <w:t>lucky-losers</w:t>
      </w:r>
      <w:proofErr w:type="spellEnd"/>
      <w:r>
        <w:rPr>
          <w:rFonts w:ascii="Arial" w:hAnsi="Arial" w:cs="Arial"/>
          <w:iCs/>
          <w:sz w:val="20"/>
          <w:szCs w:val="20"/>
        </w:rPr>
        <w:t>” según el reglamento vigente se designarán los cabezas de serie en función del ranking nacional. Horario de 10:00 a 22:00</w:t>
      </w:r>
    </w:p>
    <w:p w14:paraId="600234A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4FA9FB40" w14:textId="242D78E5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4. La superficie de juego será pista dura. Y</w:t>
      </w:r>
      <w:r w:rsidR="006B31D4">
        <w:rPr>
          <w:rFonts w:ascii="Arial" w:hAnsi="Arial" w:cs="Arial"/>
          <w:iCs/>
          <w:sz w:val="20"/>
          <w:szCs w:val="20"/>
        </w:rPr>
        <w:t xml:space="preserve"> la bola oficial será BABOLAT</w:t>
      </w:r>
      <w:r>
        <w:rPr>
          <w:rFonts w:ascii="Arial" w:hAnsi="Arial" w:cs="Arial"/>
          <w:iCs/>
          <w:sz w:val="20"/>
          <w:szCs w:val="20"/>
        </w:rPr>
        <w:t>.</w:t>
      </w:r>
    </w:p>
    <w:p w14:paraId="47189C44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162FCAA0" w14:textId="52DF4B5E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5. El Juez-Árbitro podrá aplicar el W.O. a todo jugador que no se presente a jugar 10 minutos después de la hora oficial señalada para su partido.</w:t>
      </w:r>
      <w:r w:rsidR="002A5E3F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El juez </w:t>
      </w:r>
      <w:r w:rsidR="002A5E3F">
        <w:rPr>
          <w:rFonts w:ascii="Arial" w:hAnsi="Arial" w:cs="Arial"/>
          <w:iCs/>
          <w:sz w:val="20"/>
          <w:szCs w:val="20"/>
        </w:rPr>
        <w:t>árbitro</w:t>
      </w:r>
      <w:r>
        <w:rPr>
          <w:rFonts w:ascii="Arial" w:hAnsi="Arial" w:cs="Arial"/>
          <w:iCs/>
          <w:sz w:val="20"/>
          <w:szCs w:val="20"/>
        </w:rPr>
        <w:t xml:space="preserve"> d</w:t>
      </w:r>
      <w:r w:rsidR="002F36D4">
        <w:rPr>
          <w:rFonts w:ascii="Arial" w:hAnsi="Arial" w:cs="Arial"/>
          <w:iCs/>
          <w:sz w:val="20"/>
          <w:szCs w:val="20"/>
        </w:rPr>
        <w:t xml:space="preserve">el torneo </w:t>
      </w:r>
      <w:r w:rsidR="00D532A7">
        <w:rPr>
          <w:rFonts w:ascii="Arial" w:hAnsi="Arial" w:cs="Arial"/>
          <w:iCs/>
          <w:sz w:val="20"/>
          <w:szCs w:val="20"/>
        </w:rPr>
        <w:t>será Leslie Corea Perez</w:t>
      </w:r>
      <w:r>
        <w:rPr>
          <w:rFonts w:ascii="Arial" w:hAnsi="Arial" w:cs="Arial"/>
          <w:iCs/>
          <w:sz w:val="20"/>
          <w:szCs w:val="20"/>
        </w:rPr>
        <w:t>.</w:t>
      </w:r>
    </w:p>
    <w:p w14:paraId="427D2182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557B59B5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6. Todas las cuestiones que se susciten y no determinadas en este Reglamento serán resueltas por el Juez-</w:t>
      </w:r>
      <w:r w:rsidR="009C42F4">
        <w:rPr>
          <w:rFonts w:ascii="Arial" w:hAnsi="Arial" w:cs="Arial"/>
          <w:iCs/>
          <w:sz w:val="20"/>
          <w:szCs w:val="20"/>
        </w:rPr>
        <w:t>Árbitro o</w:t>
      </w:r>
      <w:r>
        <w:rPr>
          <w:rFonts w:ascii="Arial" w:hAnsi="Arial" w:cs="Arial"/>
          <w:iCs/>
          <w:sz w:val="20"/>
          <w:szCs w:val="20"/>
        </w:rPr>
        <w:t xml:space="preserve"> por los adjuntos que él nombre para sustituirle, en su ausencia sus decisiones serán inapelables.</w:t>
      </w:r>
    </w:p>
    <w:p w14:paraId="782D5AA7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7EFBBA1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7. Se recomienda a todos los jugadores que tengan problemas de horarios lo comuniquen al inscribirse, una vez confeccionados los horarios estos serán </w:t>
      </w:r>
      <w:r w:rsidR="00D567D8">
        <w:rPr>
          <w:rFonts w:ascii="Arial" w:hAnsi="Arial" w:cs="Arial"/>
          <w:iCs/>
          <w:sz w:val="20"/>
          <w:szCs w:val="20"/>
        </w:rPr>
        <w:t>inalterables. La</w:t>
      </w:r>
      <w:r>
        <w:rPr>
          <w:rFonts w:ascii="Arial" w:hAnsi="Arial" w:cs="Arial"/>
          <w:iCs/>
          <w:sz w:val="20"/>
          <w:szCs w:val="20"/>
        </w:rPr>
        <w:t xml:space="preserve"> organización intentará respetar los horarios si así le es posible.</w:t>
      </w:r>
    </w:p>
    <w:p w14:paraId="1A1E12B1" w14:textId="77777777" w:rsidR="0036250B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0EBFD52A" w14:textId="77777777" w:rsidR="002A5E3F" w:rsidRDefault="0036250B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8. La inscripción se realizará </w:t>
      </w:r>
      <w:r w:rsidR="002C37F6">
        <w:rPr>
          <w:rFonts w:ascii="Arial" w:hAnsi="Arial" w:cs="Arial"/>
          <w:iCs/>
          <w:sz w:val="20"/>
          <w:szCs w:val="20"/>
        </w:rPr>
        <w:t>en www.ibertenis.es</w:t>
      </w:r>
      <w:r>
        <w:rPr>
          <w:rFonts w:ascii="Arial" w:hAnsi="Arial" w:cs="Arial"/>
          <w:iCs/>
          <w:sz w:val="20"/>
          <w:szCs w:val="20"/>
        </w:rPr>
        <w:t xml:space="preserve"> de no ser así repita el proceso de inscripción, para más información pueden llamar .al teléfono 680 12 42 39 si no se recibe la confirmación</w:t>
      </w:r>
      <w:r w:rsidR="002C37F6">
        <w:rPr>
          <w:rFonts w:ascii="Arial" w:hAnsi="Arial" w:cs="Arial"/>
          <w:iCs/>
          <w:sz w:val="20"/>
          <w:szCs w:val="20"/>
        </w:rPr>
        <w:t>, o para cualquier consulta</w:t>
      </w:r>
      <w:r>
        <w:rPr>
          <w:rFonts w:ascii="Arial" w:hAnsi="Arial" w:cs="Arial"/>
          <w:iCs/>
          <w:sz w:val="20"/>
          <w:szCs w:val="20"/>
        </w:rPr>
        <w:t>.</w:t>
      </w:r>
    </w:p>
    <w:p w14:paraId="70615CF5" w14:textId="77777777" w:rsidR="00C00769" w:rsidRDefault="00C00769" w:rsidP="009C42F4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</w:rPr>
      </w:pPr>
    </w:p>
    <w:p w14:paraId="623825C1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1F0D359B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iCs/>
          <w:sz w:val="20"/>
          <w:szCs w:val="20"/>
        </w:rPr>
        <w:t>Serán imprescindibles los siguientes datos:</w:t>
      </w:r>
    </w:p>
    <w:p w14:paraId="58CE42A4" w14:textId="77777777" w:rsidR="0036250B" w:rsidRDefault="0036250B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</w:p>
    <w:p w14:paraId="7BDF646B" w14:textId="77777777" w:rsidR="0036250B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• Nombre y apellidos.           • Nº de licencia       • Teléfono.            • e-mail</w:t>
      </w:r>
    </w:p>
    <w:p w14:paraId="441C4AB7" w14:textId="77777777"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• Club al que pertenece el jugador. </w:t>
      </w:r>
      <w:r w:rsidRPr="00EE32FA">
        <w:rPr>
          <w:rFonts w:ascii="Arial" w:hAnsi="Arial" w:cs="Arial"/>
          <w:iCs/>
          <w:sz w:val="20"/>
          <w:szCs w:val="20"/>
        </w:rPr>
        <w:t>•Ranking Nacional (</w:t>
      </w:r>
      <w:r w:rsidR="003E5F3C" w:rsidRPr="00EE32FA">
        <w:rPr>
          <w:rFonts w:ascii="Arial" w:hAnsi="Arial" w:cs="Arial"/>
          <w:iCs/>
          <w:sz w:val="20"/>
          <w:szCs w:val="20"/>
        </w:rPr>
        <w:t>www.rfet.es)</w:t>
      </w:r>
    </w:p>
    <w:p w14:paraId="0C6B336A" w14:textId="77777777" w:rsidR="0036250B" w:rsidRPr="00EE32FA" w:rsidRDefault="0036250B" w:rsidP="009C42F4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0"/>
          <w:szCs w:val="20"/>
        </w:rPr>
      </w:pPr>
    </w:p>
    <w:p w14:paraId="07A01053" w14:textId="5EA8FA6A" w:rsidR="0036250B" w:rsidRDefault="25B3160C" w:rsidP="25B3160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25B3160C">
        <w:rPr>
          <w:rFonts w:ascii="Arial" w:hAnsi="Arial" w:cs="Arial"/>
          <w:sz w:val="20"/>
          <w:szCs w:val="20"/>
        </w:rPr>
        <w:t xml:space="preserve">9. En el caso de que no se aporten todos los datos requeridos la organización podrá no admitir la inscripción. Es obligación de los jugadores enterarse de la fecha y hora de sus partidos. Los horarios de juego en la página web del torneo: en </w:t>
      </w:r>
      <w:hyperlink r:id="rId9">
        <w:r w:rsidRPr="25B3160C">
          <w:rPr>
            <w:rStyle w:val="Hipervnculo"/>
            <w:rFonts w:ascii="Arial" w:hAnsi="Arial" w:cs="Arial"/>
            <w:sz w:val="20"/>
            <w:szCs w:val="20"/>
          </w:rPr>
          <w:t>www.ibertenis.es</w:t>
        </w:r>
      </w:hyperlink>
      <w:r w:rsidR="006B31D4">
        <w:rPr>
          <w:rFonts w:ascii="Arial" w:hAnsi="Arial" w:cs="Arial"/>
          <w:sz w:val="20"/>
          <w:szCs w:val="20"/>
        </w:rPr>
        <w:t xml:space="preserve"> y el día 28</w:t>
      </w:r>
      <w:r w:rsidR="00E579C2">
        <w:rPr>
          <w:rFonts w:ascii="Arial" w:hAnsi="Arial" w:cs="Arial"/>
          <w:sz w:val="20"/>
          <w:szCs w:val="20"/>
        </w:rPr>
        <w:t xml:space="preserve"> de JULIO</w:t>
      </w:r>
      <w:r w:rsidRPr="25B3160C">
        <w:rPr>
          <w:rFonts w:ascii="Arial" w:hAnsi="Arial" w:cs="Arial"/>
          <w:sz w:val="20"/>
          <w:szCs w:val="20"/>
        </w:rPr>
        <w:t xml:space="preserve">. </w:t>
      </w:r>
    </w:p>
    <w:sectPr w:rsidR="0036250B" w:rsidSect="00793856">
      <w:headerReference w:type="default" r:id="rId10"/>
      <w:footerReference w:type="default" r:id="rId11"/>
      <w:pgSz w:w="11906" w:h="16838"/>
      <w:pgMar w:top="360" w:right="1701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E5396" w14:textId="77777777" w:rsidR="00457F45" w:rsidRDefault="00457F45" w:rsidP="002A5E3F">
      <w:r>
        <w:separator/>
      </w:r>
    </w:p>
  </w:endnote>
  <w:endnote w:type="continuationSeparator" w:id="0">
    <w:p w14:paraId="674B9280" w14:textId="77777777" w:rsidR="00457F45" w:rsidRDefault="00457F45" w:rsidP="002A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RTMOLD_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4881572"/>
      <w:docPartObj>
        <w:docPartGallery w:val="Page Numbers (Bottom of Page)"/>
        <w:docPartUnique/>
      </w:docPartObj>
    </w:sdtPr>
    <w:sdtEndPr/>
    <w:sdtContent>
      <w:p w14:paraId="0F724502" w14:textId="217B4AD4" w:rsidR="00793856" w:rsidRDefault="008A00C4">
        <w:pPr>
          <w:pStyle w:val="Piedepgina"/>
          <w:jc w:val="right"/>
        </w:pPr>
        <w:r>
          <w:fldChar w:fldCharType="begin"/>
        </w:r>
        <w:r w:rsidR="00793856">
          <w:instrText>PAGE   \* MERGEFORMAT</w:instrText>
        </w:r>
        <w:r>
          <w:fldChar w:fldCharType="separate"/>
        </w:r>
        <w:r w:rsidR="00D532A7">
          <w:rPr>
            <w:noProof/>
          </w:rPr>
          <w:t>2</w:t>
        </w:r>
        <w:r>
          <w:fldChar w:fldCharType="end"/>
        </w:r>
      </w:p>
    </w:sdtContent>
  </w:sdt>
  <w:p w14:paraId="2DCE1028" w14:textId="77777777" w:rsidR="00894938" w:rsidRDefault="008949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44DAC" w14:textId="77777777" w:rsidR="00457F45" w:rsidRDefault="00457F45" w:rsidP="002A5E3F">
      <w:r>
        <w:separator/>
      </w:r>
    </w:p>
  </w:footnote>
  <w:footnote w:type="continuationSeparator" w:id="0">
    <w:p w14:paraId="1771D5CB" w14:textId="77777777" w:rsidR="00457F45" w:rsidRDefault="00457F45" w:rsidP="002A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32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9"/>
      <w:gridCol w:w="7087"/>
      <w:gridCol w:w="2126"/>
    </w:tblGrid>
    <w:tr w:rsidR="002A5E3F" w14:paraId="585FB339" w14:textId="77777777" w:rsidTr="00793856">
      <w:trPr>
        <w:trHeight w:val="2542"/>
      </w:trPr>
      <w:tc>
        <w:tcPr>
          <w:tcW w:w="1419" w:type="dxa"/>
          <w:vAlign w:val="bottom"/>
        </w:tcPr>
        <w:p w14:paraId="3AE90928" w14:textId="77777777" w:rsidR="002A5E3F" w:rsidRDefault="00EF3C1B" w:rsidP="002A5E3F">
          <w:pPr>
            <w:jc w:val="center"/>
          </w:pPr>
          <w:r>
            <w:rPr>
              <w:noProof/>
            </w:rPr>
            <w:drawing>
              <wp:inline distT="0" distB="0" distL="0" distR="0" wp14:anchorId="064B2DC0" wp14:editId="0D26E4F6">
                <wp:extent cx="742950" cy="1057275"/>
                <wp:effectExtent l="0" t="0" r="0" b="9525"/>
                <wp:docPr id="112" name="Imagen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1094B" w14:textId="77777777" w:rsidR="002A5E3F" w:rsidRDefault="002A5E3F" w:rsidP="002A5E3F">
          <w:pPr>
            <w:jc w:val="center"/>
            <w:rPr>
              <w:rFonts w:ascii="HURTMOLD_" w:hAnsi="HURTMOLD_"/>
              <w:b/>
              <w:sz w:val="32"/>
              <w:szCs w:val="32"/>
            </w:rPr>
          </w:pPr>
        </w:p>
        <w:p w14:paraId="3D9E39D8" w14:textId="77777777" w:rsidR="002A5E3F" w:rsidRDefault="002A5E3F" w:rsidP="002A5E3F">
          <w:pPr>
            <w:pStyle w:val="Encabezado"/>
            <w:jc w:val="center"/>
          </w:pPr>
        </w:p>
      </w:tc>
      <w:tc>
        <w:tcPr>
          <w:tcW w:w="7087" w:type="dxa"/>
          <w:vAlign w:val="center"/>
        </w:tcPr>
        <w:p w14:paraId="7A1DE4C3" w14:textId="468C967B" w:rsidR="002A5E3F" w:rsidRPr="009A0C53" w:rsidRDefault="00E1677E" w:rsidP="002A5E3F">
          <w:pPr>
            <w:pStyle w:val="Ttulo2"/>
            <w:jc w:val="center"/>
            <w:rPr>
              <w:sz w:val="60"/>
            </w:rPr>
          </w:pPr>
          <w:r>
            <w:rPr>
              <w:sz w:val="60"/>
            </w:rPr>
            <w:t>XX</w:t>
          </w:r>
          <w:r w:rsidR="002A5E3F" w:rsidRPr="009A0C53">
            <w:rPr>
              <w:sz w:val="60"/>
            </w:rPr>
            <w:t xml:space="preserve"> OPEN DE TENIS</w:t>
          </w:r>
        </w:p>
        <w:p w14:paraId="67DE101D" w14:textId="77777777" w:rsidR="002A5E3F" w:rsidRDefault="002A5E3F" w:rsidP="002A5E3F">
          <w:pPr>
            <w:pStyle w:val="Ttulo1"/>
            <w:jc w:val="center"/>
            <w:rPr>
              <w:sz w:val="38"/>
            </w:rPr>
          </w:pPr>
          <w:r w:rsidRPr="009A0C53">
            <w:rPr>
              <w:sz w:val="38"/>
            </w:rPr>
            <w:t>CONCELLO DE GONDOMAR</w:t>
          </w:r>
        </w:p>
        <w:p w14:paraId="4D1D0B5D" w14:textId="77777777" w:rsidR="00D13C6B" w:rsidRPr="00D13C6B" w:rsidRDefault="00DC3310" w:rsidP="00D13C6B">
          <w:pPr>
            <w:jc w:val="center"/>
          </w:pPr>
          <w:r>
            <w:t>“TROFEO S4 ASESORES</w:t>
          </w:r>
          <w:r w:rsidR="00D13C6B">
            <w:t>”</w:t>
          </w:r>
        </w:p>
        <w:p w14:paraId="6E49DF06" w14:textId="6E801CE9" w:rsidR="002A5E3F" w:rsidRDefault="002A5E3F" w:rsidP="002A5E3F">
          <w:pPr>
            <w:jc w:val="center"/>
            <w:rPr>
              <w:rFonts w:ascii="HURTMOLD_" w:hAnsi="HURTMOLD_"/>
              <w:b/>
              <w:sz w:val="28"/>
              <w:szCs w:val="28"/>
            </w:rPr>
          </w:pPr>
          <w:r>
            <w:rPr>
              <w:rFonts w:ascii="HURTMOLD_" w:hAnsi="HURTMOLD_"/>
              <w:b/>
              <w:sz w:val="28"/>
              <w:szCs w:val="28"/>
            </w:rPr>
            <w:t>N</w:t>
          </w:r>
          <w:r>
            <w:rPr>
              <w:b/>
              <w:sz w:val="28"/>
              <w:szCs w:val="28"/>
            </w:rPr>
            <w:t>º</w:t>
          </w:r>
          <w:r w:rsidR="00B81B7B">
            <w:rPr>
              <w:rFonts w:ascii="HURTMOLD_" w:hAnsi="HURTMOLD_"/>
              <w:b/>
              <w:sz w:val="28"/>
              <w:szCs w:val="28"/>
            </w:rPr>
            <w:t xml:space="preserve"> HOMOLOGACIÓ</w:t>
          </w:r>
          <w:r>
            <w:rPr>
              <w:rFonts w:ascii="HURTMOLD_" w:hAnsi="HURTMOLD_"/>
              <w:b/>
              <w:sz w:val="28"/>
              <w:szCs w:val="28"/>
            </w:rPr>
            <w:t>N</w:t>
          </w:r>
          <w:r w:rsidR="0097111B">
            <w:rPr>
              <w:rFonts w:ascii="HURTMOLD_" w:hAnsi="HURTMOLD_"/>
              <w:b/>
              <w:sz w:val="32"/>
              <w:szCs w:val="32"/>
            </w:rPr>
            <w:t xml:space="preserve"> </w:t>
          </w:r>
        </w:p>
        <w:p w14:paraId="22FDED21" w14:textId="2C77214E" w:rsidR="002A5E3F" w:rsidRDefault="0008200C" w:rsidP="002A5E3F">
          <w:pPr>
            <w:pStyle w:val="Encabezado"/>
            <w:jc w:val="center"/>
          </w:pPr>
          <w:r>
            <w:t>953</w:t>
          </w:r>
        </w:p>
      </w:tc>
      <w:tc>
        <w:tcPr>
          <w:tcW w:w="2126" w:type="dxa"/>
          <w:vAlign w:val="center"/>
        </w:tcPr>
        <w:p w14:paraId="027EDFE3" w14:textId="77777777" w:rsidR="002A5E3F" w:rsidRDefault="00EF3C1B" w:rsidP="002A5E3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82A6C6A" wp14:editId="7E8DD713">
                <wp:extent cx="1152525" cy="1152525"/>
                <wp:effectExtent l="0" t="0" r="9525" b="9525"/>
                <wp:docPr id="113" name="Imagen 113" descr="club te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4" descr="club ten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6B6E8B" w14:textId="77777777" w:rsidR="002A5E3F" w:rsidRDefault="002A5E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78CB"/>
    <w:multiLevelType w:val="hybridMultilevel"/>
    <w:tmpl w:val="0C70819A"/>
    <w:lvl w:ilvl="0" w:tplc="62BC2B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07AD4"/>
    <w:multiLevelType w:val="hybridMultilevel"/>
    <w:tmpl w:val="FAAEAE98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C9A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32912BBF"/>
    <w:multiLevelType w:val="hybridMultilevel"/>
    <w:tmpl w:val="7FF441B2"/>
    <w:lvl w:ilvl="0" w:tplc="C4207CB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4157B"/>
    <w:multiLevelType w:val="hybridMultilevel"/>
    <w:tmpl w:val="80C8000E"/>
    <w:lvl w:ilvl="0" w:tplc="37425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84AAA"/>
    <w:multiLevelType w:val="hybridMultilevel"/>
    <w:tmpl w:val="27B6C14A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8552830"/>
    <w:multiLevelType w:val="hybridMultilevel"/>
    <w:tmpl w:val="FE164BB2"/>
    <w:lvl w:ilvl="0" w:tplc="37425E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FA5799"/>
    <w:multiLevelType w:val="hybridMultilevel"/>
    <w:tmpl w:val="36A82140"/>
    <w:lvl w:ilvl="0" w:tplc="3F040B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D22C5"/>
    <w:multiLevelType w:val="hybridMultilevel"/>
    <w:tmpl w:val="30E884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6901F6"/>
    <w:multiLevelType w:val="hybridMultilevel"/>
    <w:tmpl w:val="175EB4E8"/>
    <w:lvl w:ilvl="0" w:tplc="1842E906">
      <w:start w:val="1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605268D7"/>
    <w:multiLevelType w:val="hybridMultilevel"/>
    <w:tmpl w:val="6A383C78"/>
    <w:lvl w:ilvl="0" w:tplc="D74E45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16257"/>
    <w:multiLevelType w:val="hybridMultilevel"/>
    <w:tmpl w:val="47A27CDA"/>
    <w:lvl w:ilvl="0" w:tplc="8242C3E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72B1D"/>
    <w:multiLevelType w:val="hybridMultilevel"/>
    <w:tmpl w:val="CD92F2F8"/>
    <w:lvl w:ilvl="0" w:tplc="C372791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B5254"/>
    <w:multiLevelType w:val="hybridMultilevel"/>
    <w:tmpl w:val="86144D7E"/>
    <w:lvl w:ilvl="0" w:tplc="07021776">
      <w:start w:val="12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 w15:restartNumberingAfterBreak="0">
    <w:nsid w:val="7CA934E8"/>
    <w:multiLevelType w:val="hybridMultilevel"/>
    <w:tmpl w:val="DEF4E910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C638D354">
      <w:start w:val="2"/>
      <w:numFmt w:val="bullet"/>
      <w:lvlText w:val="-"/>
      <w:lvlJc w:val="left"/>
      <w:pPr>
        <w:tabs>
          <w:tab w:val="num" w:pos="3204"/>
        </w:tabs>
        <w:ind w:left="3204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 w16cid:durableId="2024277820">
    <w:abstractNumId w:val="14"/>
  </w:num>
  <w:num w:numId="2" w16cid:durableId="349066909">
    <w:abstractNumId w:val="5"/>
  </w:num>
  <w:num w:numId="3" w16cid:durableId="1188758348">
    <w:abstractNumId w:val="10"/>
  </w:num>
  <w:num w:numId="4" w16cid:durableId="1110317150">
    <w:abstractNumId w:val="1"/>
  </w:num>
  <w:num w:numId="5" w16cid:durableId="895776691">
    <w:abstractNumId w:val="6"/>
  </w:num>
  <w:num w:numId="6" w16cid:durableId="1683237257">
    <w:abstractNumId w:val="4"/>
  </w:num>
  <w:num w:numId="7" w16cid:durableId="762259998">
    <w:abstractNumId w:val="8"/>
  </w:num>
  <w:num w:numId="8" w16cid:durableId="14040573">
    <w:abstractNumId w:val="11"/>
  </w:num>
  <w:num w:numId="9" w16cid:durableId="2080977751">
    <w:abstractNumId w:val="3"/>
  </w:num>
  <w:num w:numId="10" w16cid:durableId="2021812056">
    <w:abstractNumId w:val="0"/>
  </w:num>
  <w:num w:numId="11" w16cid:durableId="2139105879">
    <w:abstractNumId w:val="2"/>
  </w:num>
  <w:num w:numId="12" w16cid:durableId="868184750">
    <w:abstractNumId w:val="9"/>
  </w:num>
  <w:num w:numId="13" w16cid:durableId="1070663478">
    <w:abstractNumId w:val="12"/>
  </w:num>
  <w:num w:numId="14" w16cid:durableId="737290776">
    <w:abstractNumId w:val="13"/>
  </w:num>
  <w:num w:numId="15" w16cid:durableId="19485423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9C"/>
    <w:rsid w:val="00007432"/>
    <w:rsid w:val="0003660F"/>
    <w:rsid w:val="00046980"/>
    <w:rsid w:val="00057046"/>
    <w:rsid w:val="0008200C"/>
    <w:rsid w:val="00094633"/>
    <w:rsid w:val="000A4B05"/>
    <w:rsid w:val="000D795E"/>
    <w:rsid w:val="00103213"/>
    <w:rsid w:val="00117DA9"/>
    <w:rsid w:val="00142544"/>
    <w:rsid w:val="00165A33"/>
    <w:rsid w:val="00173A33"/>
    <w:rsid w:val="00197DA5"/>
    <w:rsid w:val="001C0A57"/>
    <w:rsid w:val="001D4C28"/>
    <w:rsid w:val="001F3E51"/>
    <w:rsid w:val="00222A55"/>
    <w:rsid w:val="0022356D"/>
    <w:rsid w:val="00245831"/>
    <w:rsid w:val="002A5E3F"/>
    <w:rsid w:val="002C0AA6"/>
    <w:rsid w:val="002C37F6"/>
    <w:rsid w:val="002F337C"/>
    <w:rsid w:val="002F36D4"/>
    <w:rsid w:val="003005B8"/>
    <w:rsid w:val="003221A2"/>
    <w:rsid w:val="003245F5"/>
    <w:rsid w:val="0036250B"/>
    <w:rsid w:val="0037260A"/>
    <w:rsid w:val="003947E2"/>
    <w:rsid w:val="003B76BB"/>
    <w:rsid w:val="003E5F3C"/>
    <w:rsid w:val="00434637"/>
    <w:rsid w:val="00457F45"/>
    <w:rsid w:val="00462BA6"/>
    <w:rsid w:val="00472163"/>
    <w:rsid w:val="004D3E39"/>
    <w:rsid w:val="004F386E"/>
    <w:rsid w:val="0053031A"/>
    <w:rsid w:val="005616B2"/>
    <w:rsid w:val="0056602A"/>
    <w:rsid w:val="00572C0A"/>
    <w:rsid w:val="005B4B18"/>
    <w:rsid w:val="005E76E0"/>
    <w:rsid w:val="00605F06"/>
    <w:rsid w:val="00606201"/>
    <w:rsid w:val="006117F8"/>
    <w:rsid w:val="00694666"/>
    <w:rsid w:val="006B0C76"/>
    <w:rsid w:val="006B31D4"/>
    <w:rsid w:val="006D2164"/>
    <w:rsid w:val="006D5D64"/>
    <w:rsid w:val="006D7146"/>
    <w:rsid w:val="006E0048"/>
    <w:rsid w:val="006F026A"/>
    <w:rsid w:val="00715321"/>
    <w:rsid w:val="007315E8"/>
    <w:rsid w:val="0074321D"/>
    <w:rsid w:val="00766FAE"/>
    <w:rsid w:val="00785734"/>
    <w:rsid w:val="00793856"/>
    <w:rsid w:val="00797C17"/>
    <w:rsid w:val="007A4B4E"/>
    <w:rsid w:val="007A5720"/>
    <w:rsid w:val="007D2713"/>
    <w:rsid w:val="00807691"/>
    <w:rsid w:val="00863B04"/>
    <w:rsid w:val="00863B9A"/>
    <w:rsid w:val="008751D0"/>
    <w:rsid w:val="00892BC4"/>
    <w:rsid w:val="00894938"/>
    <w:rsid w:val="008A00C4"/>
    <w:rsid w:val="00903BF4"/>
    <w:rsid w:val="009177CC"/>
    <w:rsid w:val="0097111B"/>
    <w:rsid w:val="00994DDF"/>
    <w:rsid w:val="009A0C53"/>
    <w:rsid w:val="009C42F4"/>
    <w:rsid w:val="009F7A30"/>
    <w:rsid w:val="00A05895"/>
    <w:rsid w:val="00A1364A"/>
    <w:rsid w:val="00A2418E"/>
    <w:rsid w:val="00A77F08"/>
    <w:rsid w:val="00A976BE"/>
    <w:rsid w:val="00AF51E6"/>
    <w:rsid w:val="00B014EA"/>
    <w:rsid w:val="00B2435C"/>
    <w:rsid w:val="00B32FC3"/>
    <w:rsid w:val="00B56334"/>
    <w:rsid w:val="00B81383"/>
    <w:rsid w:val="00B81B7B"/>
    <w:rsid w:val="00BC144C"/>
    <w:rsid w:val="00C00769"/>
    <w:rsid w:val="00C27000"/>
    <w:rsid w:val="00C44A35"/>
    <w:rsid w:val="00CA4F5B"/>
    <w:rsid w:val="00CC459C"/>
    <w:rsid w:val="00CE272B"/>
    <w:rsid w:val="00CE468A"/>
    <w:rsid w:val="00D01F2A"/>
    <w:rsid w:val="00D13C6B"/>
    <w:rsid w:val="00D2659B"/>
    <w:rsid w:val="00D27D3B"/>
    <w:rsid w:val="00D532A7"/>
    <w:rsid w:val="00D567D8"/>
    <w:rsid w:val="00D56B8E"/>
    <w:rsid w:val="00DA3EFF"/>
    <w:rsid w:val="00DC1DB9"/>
    <w:rsid w:val="00DC3310"/>
    <w:rsid w:val="00DD6A82"/>
    <w:rsid w:val="00E15A94"/>
    <w:rsid w:val="00E1677E"/>
    <w:rsid w:val="00E424ED"/>
    <w:rsid w:val="00E579C2"/>
    <w:rsid w:val="00EA1FF1"/>
    <w:rsid w:val="00EA5EE4"/>
    <w:rsid w:val="00EE32FA"/>
    <w:rsid w:val="00EF3C1B"/>
    <w:rsid w:val="00F72F52"/>
    <w:rsid w:val="00F83261"/>
    <w:rsid w:val="00FF41F5"/>
    <w:rsid w:val="25B3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ED9873"/>
  <w15:docId w15:val="{BD3F102A-DA76-40B4-9FC4-2D95AE7F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831"/>
    <w:rPr>
      <w:sz w:val="24"/>
      <w:szCs w:val="24"/>
    </w:rPr>
  </w:style>
  <w:style w:type="paragraph" w:styleId="Ttulo1">
    <w:name w:val="heading 1"/>
    <w:basedOn w:val="Normal"/>
    <w:next w:val="Normal"/>
    <w:qFormat/>
    <w:rsid w:val="00245831"/>
    <w:pPr>
      <w:keepNext/>
      <w:outlineLvl w:val="0"/>
    </w:pPr>
    <w:rPr>
      <w:rFonts w:ascii="HURTMOLD_" w:hAnsi="HURTMOLD_"/>
      <w:b/>
      <w:sz w:val="40"/>
      <w:szCs w:val="56"/>
    </w:rPr>
  </w:style>
  <w:style w:type="paragraph" w:styleId="Ttulo2">
    <w:name w:val="heading 2"/>
    <w:basedOn w:val="Normal"/>
    <w:next w:val="Normal"/>
    <w:qFormat/>
    <w:rsid w:val="00245831"/>
    <w:pPr>
      <w:keepNext/>
      <w:autoSpaceDE w:val="0"/>
      <w:autoSpaceDN w:val="0"/>
      <w:adjustRightInd w:val="0"/>
      <w:outlineLvl w:val="1"/>
    </w:pPr>
    <w:rPr>
      <w:rFonts w:ascii="HURTMOLD_" w:hAnsi="HURTMOLD_"/>
      <w:b/>
      <w:sz w:val="62"/>
      <w:szCs w:val="7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2C37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5E3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5E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E3F"/>
    <w:rPr>
      <w:sz w:val="24"/>
      <w:szCs w:val="24"/>
    </w:rPr>
  </w:style>
  <w:style w:type="table" w:styleId="Tablaconcuadrcula">
    <w:name w:val="Table Grid"/>
    <w:basedOn w:val="Tablanormal"/>
    <w:uiPriority w:val="59"/>
    <w:rsid w:val="002A5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7046"/>
    <w:pPr>
      <w:ind w:left="720"/>
      <w:contextualSpacing/>
    </w:pPr>
  </w:style>
  <w:style w:type="paragraph" w:styleId="Sinespaciado">
    <w:name w:val="No Spacing"/>
    <w:link w:val="SinespaciadoCar"/>
    <w:qFormat/>
    <w:rsid w:val="000A4B05"/>
    <w:rPr>
      <w:rFonts w:ascii="PMingLiU" w:eastAsiaTheme="minorEastAsia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0A4B05"/>
    <w:rPr>
      <w:rFonts w:ascii="PMingLiU" w:eastAsiaTheme="minorEastAsia" w:hAnsi="PMingLiU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http://www.ibertenis.es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w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791D7-83E4-4299-B631-2643063675D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531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OPEN DE TENIS</vt:lpstr>
    </vt:vector>
  </TitlesOfParts>
  <Company>HP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OPEN DE TENIS</dc:title>
  <dc:creator>d</dc:creator>
  <cp:lastModifiedBy>Juan Antonio Freitas Fernandez</cp:lastModifiedBy>
  <cp:revision>2</cp:revision>
  <cp:lastPrinted>2010-05-31T11:39:00Z</cp:lastPrinted>
  <dcterms:created xsi:type="dcterms:W3CDTF">2023-07-23T20:01:00Z</dcterms:created>
  <dcterms:modified xsi:type="dcterms:W3CDTF">2023-07-23T20:01:00Z</dcterms:modified>
</cp:coreProperties>
</file>